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32" w:rsidRPr="00875632" w:rsidRDefault="00875632" w:rsidP="00CA24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875632">
        <w:rPr>
          <w:rFonts w:ascii="Times New Roman" w:eastAsia="Times New Roman" w:hAnsi="Times New Roman" w:cs="Times New Roman"/>
          <w:bCs/>
          <w:kern w:val="36"/>
          <w:lang w:eastAsia="ru-RU"/>
        </w:rPr>
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года N 253</w:t>
      </w:r>
    </w:p>
    <w:p w:rsidR="00875632" w:rsidRPr="00875632" w:rsidRDefault="00875632" w:rsidP="00CA24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5632">
        <w:rPr>
          <w:rFonts w:ascii="Times New Roman" w:eastAsia="Times New Roman" w:hAnsi="Times New Roman" w:cs="Times New Roman"/>
          <w:lang w:eastAsia="ru-RU"/>
        </w:rPr>
        <w:t>МИНИСТЕРСТВО ОБРАЗОВАНИЯ И НАУКИ РОССИЙСКОЙ ФЕДЕРАЦИИ</w:t>
      </w:r>
    </w:p>
    <w:p w:rsidR="00875632" w:rsidRPr="00875632" w:rsidRDefault="00875632" w:rsidP="00CA24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5632">
        <w:rPr>
          <w:rFonts w:ascii="Times New Roman" w:eastAsia="Times New Roman" w:hAnsi="Times New Roman" w:cs="Times New Roman"/>
          <w:lang w:eastAsia="ru-RU"/>
        </w:rPr>
        <w:t>ПРИКАЗ</w:t>
      </w:r>
      <w:r w:rsidR="00CA2490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75632">
        <w:rPr>
          <w:rFonts w:ascii="Times New Roman" w:eastAsia="Times New Roman" w:hAnsi="Times New Roman" w:cs="Times New Roman"/>
          <w:lang w:eastAsia="ru-RU"/>
        </w:rPr>
        <w:t>от 21 апреля 2016 года N 459</w:t>
      </w:r>
    </w:p>
    <w:p w:rsidR="00875632" w:rsidRPr="00875632" w:rsidRDefault="00875632" w:rsidP="00CA249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5632">
        <w:rPr>
          <w:rFonts w:ascii="Times New Roman" w:eastAsia="Times New Roman" w:hAnsi="Times New Roman" w:cs="Times New Roman"/>
          <w:lang w:eastAsia="ru-RU"/>
        </w:rPr>
        <w:t xml:space="preserve">О внесении изменений в </w:t>
      </w:r>
      <w:hyperlink r:id="rId5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утвержденный </w:t>
      </w:r>
      <w:hyperlink r:id="rId6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приказом Министерства образования и науки Российской Федерации от 31 марта 2014 года N 253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75632" w:rsidRPr="00875632" w:rsidRDefault="00875632" w:rsidP="00CA2490">
      <w:pPr>
        <w:tabs>
          <w:tab w:val="left" w:pos="890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75632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hyperlink r:id="rId7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пунктом 24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утвержденного </w:t>
      </w:r>
      <w:hyperlink r:id="rId8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приказом Министерства образования и науки Российской Федерации от 5 сентября 2013 года N 1047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(зарегистрирован Министерством юстиции Российской Федерации 18 октября 2013 года, регистрационный N 30213), с изменениями, внесенными </w:t>
      </w:r>
      <w:hyperlink r:id="rId9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приказами Министерства образования</w:t>
        </w:r>
        <w:proofErr w:type="gramEnd"/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 xml:space="preserve"> </w:t>
        </w:r>
        <w:proofErr w:type="gramStart"/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и науки Российской Федерации от 8 декабря 2014 года N 1559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(зарегистрирован Министерством юстиции Российской Федерации 31 декабря 2014 года, регистрационный N 35502) и </w:t>
      </w:r>
      <w:hyperlink r:id="rId10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от 14 августа 2015 года N 825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(зарегистрирован Министерством юстиции Российской Федерации 1 сентября 2015 года, регистрационный N 38759), а также на основании протокола заседания Научно-методического совета по учебникам Министерства образования и науки Российской Федерации от</w:t>
      </w:r>
      <w:proofErr w:type="gramEnd"/>
      <w:r w:rsidRPr="00875632">
        <w:rPr>
          <w:rFonts w:ascii="Times New Roman" w:eastAsia="Times New Roman" w:hAnsi="Times New Roman" w:cs="Times New Roman"/>
          <w:lang w:eastAsia="ru-RU"/>
        </w:rPr>
        <w:t xml:space="preserve"> 16 марта 2016 года N НТ-19/08пр </w:t>
      </w:r>
      <w:r w:rsidRPr="00875632">
        <w:rPr>
          <w:rFonts w:ascii="Times New Roman" w:eastAsia="Times New Roman" w:hAnsi="Times New Roman" w:cs="Times New Roman"/>
          <w:lang w:eastAsia="ru-RU"/>
        </w:rPr>
        <w:br/>
        <w:t>приказываю:</w:t>
      </w:r>
      <w:r w:rsidRPr="00875632">
        <w:rPr>
          <w:rFonts w:ascii="Times New Roman" w:eastAsia="Times New Roman" w:hAnsi="Times New Roman" w:cs="Times New Roman"/>
          <w:lang w:eastAsia="ru-RU"/>
        </w:rPr>
        <w:br/>
        <w:t xml:space="preserve">1. </w:t>
      </w:r>
      <w:proofErr w:type="gramStart"/>
      <w:r w:rsidRPr="00875632">
        <w:rPr>
          <w:rFonts w:ascii="Times New Roman" w:eastAsia="Times New Roman" w:hAnsi="Times New Roman" w:cs="Times New Roman"/>
          <w:lang w:eastAsia="ru-RU"/>
        </w:rPr>
        <w:t xml:space="preserve">Утвердить прилагаемые изменения, которые вносятся в </w:t>
      </w:r>
      <w:hyperlink r:id="rId11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утвержденный </w:t>
      </w:r>
      <w:hyperlink r:id="rId12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приказом Министерства образования и науки Российской Федерации от 31 марта 2014 года N 253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с изменениями, внесенными </w:t>
      </w:r>
      <w:hyperlink r:id="rId13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приказами Министерства образования и науки Российской Федерации от 8 июня 2015 года N 576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</w:t>
      </w:r>
      <w:hyperlink r:id="rId14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от 28</w:t>
        </w:r>
        <w:proofErr w:type="gramEnd"/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 xml:space="preserve"> декабря 2015 года N 1529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и </w:t>
      </w:r>
      <w:hyperlink r:id="rId15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от 26 января 2016 года N 38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>.</w:t>
      </w:r>
      <w:r w:rsidRPr="00875632">
        <w:rPr>
          <w:rFonts w:ascii="Times New Roman" w:eastAsia="Times New Roman" w:hAnsi="Times New Roman" w:cs="Times New Roman"/>
          <w:lang w:eastAsia="ru-RU"/>
        </w:rPr>
        <w:br/>
        <w:t xml:space="preserve">2. Департаменту государственной политики в сфере общего образования (Зыряновой А.В.) в установленном порядке опубликовать настоящий приказ в официальных печатных изданиях Министерства и </w:t>
      </w:r>
      <w:proofErr w:type="gramStart"/>
      <w:r w:rsidRPr="00875632">
        <w:rPr>
          <w:rFonts w:ascii="Times New Roman" w:eastAsia="Times New Roman" w:hAnsi="Times New Roman" w:cs="Times New Roman"/>
          <w:lang w:eastAsia="ru-RU"/>
        </w:rPr>
        <w:t>разместить его</w:t>
      </w:r>
      <w:proofErr w:type="gramEnd"/>
      <w:r w:rsidRPr="00875632">
        <w:rPr>
          <w:rFonts w:ascii="Times New Roman" w:eastAsia="Times New Roman" w:hAnsi="Times New Roman" w:cs="Times New Roman"/>
          <w:lang w:eastAsia="ru-RU"/>
        </w:rPr>
        <w:t xml:space="preserve"> на официальном сайте Министерства образования и науки Российской Федерации.</w:t>
      </w:r>
      <w:r w:rsidRPr="00875632">
        <w:rPr>
          <w:rFonts w:ascii="Times New Roman" w:eastAsia="Times New Roman" w:hAnsi="Times New Roman" w:cs="Times New Roman"/>
          <w:lang w:eastAsia="ru-RU"/>
        </w:rPr>
        <w:br/>
        <w:t xml:space="preserve">3. </w:t>
      </w:r>
      <w:proofErr w:type="gramStart"/>
      <w:r w:rsidRPr="0087563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875632">
        <w:rPr>
          <w:rFonts w:ascii="Times New Roman" w:eastAsia="Times New Roman" w:hAnsi="Times New Roman" w:cs="Times New Roman"/>
          <w:lang w:eastAsia="ru-RU"/>
        </w:rPr>
        <w:t xml:space="preserve"> исполнением настоящего приказа возложить на первого заместителя Министра Третьяк Н.В.</w:t>
      </w:r>
      <w:r w:rsidRPr="00875632">
        <w:rPr>
          <w:rFonts w:ascii="Times New Roman" w:eastAsia="Times New Roman" w:hAnsi="Times New Roman" w:cs="Times New Roman"/>
          <w:lang w:eastAsia="ru-RU"/>
        </w:rPr>
        <w:br/>
        <w:t>Министр</w:t>
      </w:r>
      <w:r w:rsidR="00CA2490" w:rsidRPr="00CA2490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spellStart"/>
      <w:r w:rsidRPr="00875632">
        <w:rPr>
          <w:rFonts w:ascii="Times New Roman" w:eastAsia="Times New Roman" w:hAnsi="Times New Roman" w:cs="Times New Roman"/>
          <w:lang w:eastAsia="ru-RU"/>
        </w:rPr>
        <w:t>Д.В.Ливанов</w:t>
      </w:r>
      <w:proofErr w:type="spellEnd"/>
      <w:r w:rsidRPr="0087563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75632" w:rsidRPr="00875632" w:rsidRDefault="00875632" w:rsidP="0087563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875632">
        <w:rPr>
          <w:rFonts w:ascii="Times New Roman" w:eastAsia="Times New Roman" w:hAnsi="Times New Roman" w:cs="Times New Roman"/>
          <w:b/>
          <w:bCs/>
          <w:lang w:eastAsia="ru-RU"/>
        </w:rPr>
        <w:t>Приложение.</w:t>
      </w:r>
      <w:r w:rsidRPr="00875632">
        <w:rPr>
          <w:rFonts w:ascii="Times New Roman" w:eastAsia="Times New Roman" w:hAnsi="Times New Roman" w:cs="Times New Roman"/>
          <w:bCs/>
          <w:lang w:eastAsia="ru-RU"/>
        </w:rPr>
        <w:t xml:space="preserve"> Изменения, которые вносятся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...</w:t>
      </w:r>
    </w:p>
    <w:p w:rsidR="00875632" w:rsidRPr="00875632" w:rsidRDefault="00875632" w:rsidP="0087563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75632">
        <w:rPr>
          <w:rFonts w:ascii="Times New Roman" w:eastAsia="Times New Roman" w:hAnsi="Times New Roman" w:cs="Times New Roman"/>
          <w:lang w:eastAsia="ru-RU"/>
        </w:rPr>
        <w:t>Приложение</w:t>
      </w:r>
      <w:r w:rsidRPr="00875632">
        <w:rPr>
          <w:rFonts w:ascii="Times New Roman" w:eastAsia="Times New Roman" w:hAnsi="Times New Roman" w:cs="Times New Roman"/>
          <w:lang w:eastAsia="ru-RU"/>
        </w:rPr>
        <w:br/>
        <w:t>УТВЕРЖДЕНЫ</w:t>
      </w:r>
      <w:r w:rsidRPr="00875632">
        <w:rPr>
          <w:rFonts w:ascii="Times New Roman" w:eastAsia="Times New Roman" w:hAnsi="Times New Roman" w:cs="Times New Roman"/>
          <w:lang w:eastAsia="ru-RU"/>
        </w:rPr>
        <w:br/>
        <w:t>приказом Министерства образования</w:t>
      </w:r>
      <w:r w:rsidRPr="00875632">
        <w:rPr>
          <w:rFonts w:ascii="Times New Roman" w:eastAsia="Times New Roman" w:hAnsi="Times New Roman" w:cs="Times New Roman"/>
          <w:lang w:eastAsia="ru-RU"/>
        </w:rPr>
        <w:br/>
        <w:t>и науки Российской Федерации</w:t>
      </w:r>
      <w:r w:rsidRPr="00875632">
        <w:rPr>
          <w:rFonts w:ascii="Times New Roman" w:eastAsia="Times New Roman" w:hAnsi="Times New Roman" w:cs="Times New Roman"/>
          <w:lang w:eastAsia="ru-RU"/>
        </w:rPr>
        <w:br/>
        <w:t xml:space="preserve">от 21 апреля 2016 года N 459 </w:t>
      </w:r>
    </w:p>
    <w:p w:rsidR="00875632" w:rsidRPr="00CA2490" w:rsidRDefault="00875632" w:rsidP="0087563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5632">
        <w:rPr>
          <w:rFonts w:ascii="Times New Roman" w:eastAsia="Times New Roman" w:hAnsi="Times New Roman" w:cs="Times New Roman"/>
          <w:lang w:eastAsia="ru-RU"/>
        </w:rPr>
        <w:t xml:space="preserve">      Изменения, которые вносятся в </w:t>
      </w:r>
      <w:hyperlink r:id="rId16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, утвержденный </w:t>
      </w:r>
      <w:hyperlink r:id="rId17" w:history="1">
        <w:r w:rsidRPr="0087563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приказом Министерства образования и науки Российской Федерации от 31 марта 2014 года N 253</w:t>
        </w:r>
        <w:proofErr w:type="gramStart"/>
      </w:hyperlink>
      <w:r w:rsidRPr="0087563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75632">
        <w:rPr>
          <w:rFonts w:ascii="Times New Roman" w:eastAsia="Times New Roman" w:hAnsi="Times New Roman" w:cs="Times New Roman"/>
          <w:lang w:eastAsia="ru-RU"/>
        </w:rPr>
        <w:br/>
      </w:r>
      <w:r w:rsidRPr="00875632">
        <w:rPr>
          <w:rFonts w:ascii="Times New Roman" w:eastAsia="Times New Roman" w:hAnsi="Times New Roman" w:cs="Times New Roman"/>
          <w:lang w:eastAsia="ru-RU"/>
        </w:rPr>
        <w:br/>
        <w:t>В</w:t>
      </w:r>
      <w:proofErr w:type="gramEnd"/>
      <w:r w:rsidRPr="00875632">
        <w:rPr>
          <w:rFonts w:ascii="Times New Roman" w:eastAsia="Times New Roman" w:hAnsi="Times New Roman" w:cs="Times New Roman"/>
          <w:lang w:eastAsia="ru-RU"/>
        </w:rPr>
        <w:t xml:space="preserve">ключить в раздел 3 "Учебники, обеспечивающие учет региональных и этнокультурных особенностей субъектов Российской Федерации, реализацию прав граждан на получение образования на </w:t>
      </w:r>
      <w:proofErr w:type="gramStart"/>
      <w:r w:rsidRPr="00875632">
        <w:rPr>
          <w:rFonts w:ascii="Times New Roman" w:eastAsia="Times New Roman" w:hAnsi="Times New Roman" w:cs="Times New Roman"/>
          <w:lang w:eastAsia="ru-RU"/>
        </w:rPr>
        <w:t>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языке"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указанны</w:t>
      </w:r>
      <w:r w:rsidRPr="00CA2490">
        <w:rPr>
          <w:rFonts w:ascii="Times New Roman" w:eastAsia="Times New Roman" w:hAnsi="Times New Roman" w:cs="Times New Roman"/>
          <w:lang w:eastAsia="ru-RU"/>
        </w:rPr>
        <w:t>м приказом, следующие учебники:</w:t>
      </w:r>
      <w:proofErr w:type="gramEnd"/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490" w:rsidRDefault="00CA2490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A2490" w:rsidSect="00CA2490">
          <w:pgSz w:w="11906" w:h="16838"/>
          <w:pgMar w:top="568" w:right="707" w:bottom="709" w:left="426" w:header="708" w:footer="708" w:gutter="0"/>
          <w:cols w:space="708"/>
          <w:docGrid w:linePitch="360"/>
        </w:sectPr>
      </w:pPr>
    </w:p>
    <w:p w:rsidR="00875632" w:rsidRPr="00875632" w:rsidRDefault="00875632" w:rsidP="00875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6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 подраздел 3.2 "Основное общее образование":</w:t>
      </w:r>
      <w:r w:rsidRPr="008756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2590"/>
        <w:gridCol w:w="4819"/>
        <w:gridCol w:w="958"/>
        <w:gridCol w:w="2728"/>
        <w:gridCol w:w="2817"/>
      </w:tblGrid>
      <w:tr w:rsidR="00875632" w:rsidRPr="00875632" w:rsidTr="00CA2490">
        <w:trPr>
          <w:trHeight w:val="15"/>
          <w:tblCellSpacing w:w="15" w:type="dxa"/>
        </w:trPr>
        <w:tc>
          <w:tcPr>
            <w:tcW w:w="1663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0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9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8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2" w:type="dxa"/>
            <w:vAlign w:val="center"/>
            <w:hideMark/>
          </w:tcPr>
          <w:p w:rsidR="00875632" w:rsidRPr="00875632" w:rsidRDefault="00875632" w:rsidP="008756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Порядковый номер учебника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Автор/Авторский коллектив 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учебника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Класс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Наименования издател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-ей) учебника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Адрес страницы об учебнике на официальном сайте издателя (издательства)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3.2.1.1.4.1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Харисова Ч.М., Максимов Н.В.,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Сайфутдинов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Р.Р.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Татарский язык (Татар 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теле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3.2.1.1.4.2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Юсупов Ф.Ю., Харисова Ч.М.,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Сайфутдинов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Р.Р.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Татарский язык (Татар 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теле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3.2.1.1.4.3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Максимов Н.В.,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Набиуллина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Г.А.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Татарский язык (Татар 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теле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3.2.1.1.4.4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Закиев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М.З., Максимов Н.В.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Татарский язык (Татар 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теле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3.2.1.1.4.5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Закиев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М.З., Ибрагимов С.М.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Татарский язык (Татар </w:t>
            </w:r>
            <w:proofErr w:type="gram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теле</w:t>
            </w:r>
            <w:proofErr w:type="gram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9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3.2.1.2.4.1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Ганиева Ф.А.,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Сабирова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Л.Г.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Татарская литература (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Эдэбият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3.2.1.2.4.2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Ганиева Ф.А.,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Гарифуллина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М.Д.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Татарская литература (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Эдэбият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3.2.1.2.4.3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Абдуллина Д.М.,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Хисматова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Л.К.,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Завгарова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Ф.Х.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Татарская литература (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Эдэбият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языке, в 2 частях.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3.2.1.2.4.4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Ганиева Ф.А., Рамазанова Ч.Р.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Татарская литература (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Эдэбият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языке, в 2 частях.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http://www.tatkniga.ru </w:t>
            </w:r>
          </w:p>
        </w:tc>
      </w:tr>
      <w:tr w:rsidR="00875632" w:rsidRPr="00875632" w:rsidTr="00CA2490">
        <w:trPr>
          <w:tblCellSpacing w:w="15" w:type="dxa"/>
        </w:trPr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3.1.1.2.4.5 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Закирзянов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А.М., 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Фахрутдинова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 Г.М.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Татарская литература (</w:t>
            </w:r>
            <w:proofErr w:type="spellStart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Эдэбият</w:t>
            </w:r>
            <w:proofErr w:type="spellEnd"/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): учебник для общеобразовательных организаций с обучением на татарском языке, в 2 частях.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 xml:space="preserve">9 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ГУП РТ "Татарское книжное издательство"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75632" w:rsidRPr="00875632" w:rsidRDefault="00875632" w:rsidP="008756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5632">
              <w:rPr>
                <w:rFonts w:ascii="Times New Roman" w:eastAsia="Times New Roman" w:hAnsi="Times New Roman" w:cs="Times New Roman"/>
                <w:lang w:eastAsia="ru-RU"/>
              </w:rPr>
              <w:t>http://ww</w:t>
            </w:r>
          </w:p>
        </w:tc>
      </w:tr>
    </w:tbl>
    <w:p w:rsidR="00CA2490" w:rsidRDefault="00CA2490">
      <w:pPr>
        <w:sectPr w:rsidR="00CA2490" w:rsidSect="00CA2490">
          <w:pgSz w:w="16838" w:h="11906" w:orient="landscape"/>
          <w:pgMar w:top="709" w:right="709" w:bottom="426" w:left="567" w:header="709" w:footer="709" w:gutter="0"/>
          <w:cols w:space="708"/>
          <w:docGrid w:linePitch="360"/>
        </w:sectPr>
      </w:pPr>
    </w:p>
    <w:p w:rsidR="00C34E26" w:rsidRDefault="00C34E26"/>
    <w:sectPr w:rsidR="00C34E26" w:rsidSect="000A5108">
      <w:pgSz w:w="11906" w:h="16838"/>
      <w:pgMar w:top="568" w:right="155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79"/>
    <w:rsid w:val="000A5108"/>
    <w:rsid w:val="00875632"/>
    <w:rsid w:val="00C34E26"/>
    <w:rsid w:val="00CA2490"/>
    <w:rsid w:val="00F5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43539" TargetMode="External"/><Relationship Id="rId13" Type="http://schemas.openxmlformats.org/officeDocument/2006/relationships/hyperlink" Target="http://docs.cntd.ru/document/42028186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43539" TargetMode="External"/><Relationship Id="rId12" Type="http://schemas.openxmlformats.org/officeDocument/2006/relationships/hyperlink" Target="http://docs.cntd.ru/document/499087774" TargetMode="External"/><Relationship Id="rId17" Type="http://schemas.openxmlformats.org/officeDocument/2006/relationships/hyperlink" Target="http://docs.cntd.ru/document/49908777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ocs.cntd.ru/document/499087774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87774" TargetMode="External"/><Relationship Id="rId11" Type="http://schemas.openxmlformats.org/officeDocument/2006/relationships/hyperlink" Target="http://docs.cntd.ru/document/499087774" TargetMode="External"/><Relationship Id="rId5" Type="http://schemas.openxmlformats.org/officeDocument/2006/relationships/hyperlink" Target="http://docs.cntd.ru/document/499087774" TargetMode="External"/><Relationship Id="rId15" Type="http://schemas.openxmlformats.org/officeDocument/2006/relationships/hyperlink" Target="http://docs.cntd.ru/document/420332503" TargetMode="External"/><Relationship Id="rId10" Type="http://schemas.openxmlformats.org/officeDocument/2006/relationships/hyperlink" Target="http://docs.cntd.ru/document/42029657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42412" TargetMode="External"/><Relationship Id="rId14" Type="http://schemas.openxmlformats.org/officeDocument/2006/relationships/hyperlink" Target="http://docs.cntd.ru/document/420328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Библиотекарь</dc:creator>
  <cp:keywords/>
  <dc:description/>
  <cp:lastModifiedBy>Библиотекарь</cp:lastModifiedBy>
  <cp:revision>4</cp:revision>
  <cp:lastPrinted>2017-09-09T08:26:00Z</cp:lastPrinted>
  <dcterms:created xsi:type="dcterms:W3CDTF">2017-09-09T07:38:00Z</dcterms:created>
  <dcterms:modified xsi:type="dcterms:W3CDTF">2017-09-09T08:27:00Z</dcterms:modified>
</cp:coreProperties>
</file>